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74D" w:rsidRPr="004E0170" w:rsidRDefault="00074DCD" w:rsidP="00074DCD">
      <w:pPr>
        <w:jc w:val="center"/>
        <w:rPr>
          <w:b/>
          <w:sz w:val="44"/>
          <w:szCs w:val="44"/>
        </w:rPr>
      </w:pPr>
      <w:bookmarkStart w:id="0" w:name="_GoBack"/>
      <w:r w:rsidRPr="004E0170">
        <w:rPr>
          <w:rFonts w:hint="eastAsia"/>
          <w:b/>
          <w:sz w:val="44"/>
          <w:szCs w:val="44"/>
        </w:rPr>
        <w:t>案件查办工作流程图</w:t>
      </w:r>
    </w:p>
    <w:bookmarkEnd w:id="0"/>
    <w:p w:rsidR="00074DCD" w:rsidRDefault="004D1482" w:rsidP="00074DC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261pt;margin-top:14.55pt;width:80.65pt;height:23.55pt;z-index:251661312;mso-height-percent:200;mso-height-percent:200;mso-width-relative:margin;mso-height-relative:margin">
            <v:textbox style="mso-fit-shape-to-text:t">
              <w:txbxContent>
                <w:p w:rsidR="00074DCD" w:rsidRDefault="00074DCD" w:rsidP="00074DCD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发现线索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left:0;text-align:left;margin-left:90.75pt;margin-top:14.55pt;width:77.85pt;height:23.55pt;z-index:251660288;mso-height-percent:200;mso-height-percent:200;mso-width-relative:margin;mso-height-relative:margin">
            <v:textbox style="mso-fit-shape-to-text:t">
              <w:txbxContent>
                <w:p w:rsidR="00074DCD" w:rsidRDefault="00074DCD" w:rsidP="00074DCD">
                  <w:pPr>
                    <w:ind w:firstLineChars="200" w:firstLine="420"/>
                  </w:pPr>
                  <w:r>
                    <w:rPr>
                      <w:rFonts w:hint="eastAsia"/>
                    </w:rPr>
                    <w:t>举报</w:t>
                  </w:r>
                </w:p>
              </w:txbxContent>
            </v:textbox>
          </v:shape>
        </w:pict>
      </w:r>
    </w:p>
    <w:p w:rsidR="00074DCD" w:rsidRDefault="00074DCD" w:rsidP="00074DCD"/>
    <w:p w:rsidR="00074DCD" w:rsidRPr="00074DCD" w:rsidRDefault="004D1482" w:rsidP="00074DCD">
      <w:r>
        <w:rPr>
          <w:noProof/>
        </w:rPr>
        <w:pict>
          <v:shape id="_x0000_s1079" type="#_x0000_t202" style="position:absolute;left:0;text-align:left;margin-left:188.35pt;margin-top:670.25pt;width:51.75pt;height:23.55pt;z-index:251678720;mso-height-percent:200;mso-height-percent:200;mso-width-relative:margin;mso-height-relative:margin">
            <v:textbox style="mso-fit-shape-to-text:t">
              <w:txbxContent>
                <w:p w:rsidR="000B4B23" w:rsidRDefault="00CC28EA" w:rsidP="008E40A3">
                  <w:pPr>
                    <w:jc w:val="center"/>
                  </w:pPr>
                  <w:r>
                    <w:rPr>
                      <w:rFonts w:hint="eastAsia"/>
                    </w:rPr>
                    <w:t>结</w:t>
                  </w:r>
                  <w:r w:rsidR="00D41863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案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3" type="#_x0000_t32" style="position:absolute;left:0;text-align:left;margin-left:211.65pt;margin-top:654pt;width:0;height:16.25pt;z-index:251719680" o:connectortype="straight">
            <v:stroke endarrow="block"/>
          </v:shape>
        </w:pict>
      </w:r>
      <w:r>
        <w:rPr>
          <w:noProof/>
        </w:rPr>
        <w:pict>
          <v:shape id="_x0000_s1122" type="#_x0000_t32" style="position:absolute;left:0;text-align:left;margin-left:211.65pt;margin-top:612.3pt;width:0;height:17.25pt;z-index:251718656" o:connectortype="straight">
            <v:stroke endarrow="block"/>
          </v:shape>
        </w:pict>
      </w:r>
      <w:r>
        <w:rPr>
          <w:noProof/>
        </w:rPr>
        <w:pict>
          <v:shape id="_x0000_s1121" type="#_x0000_t32" style="position:absolute;left:0;text-align:left;margin-left:211.65pt;margin-top:571.35pt;width:0;height:17.4pt;z-index:251717632" o:connectortype="straight">
            <v:stroke endarrow="block"/>
          </v:shape>
        </w:pict>
      </w:r>
      <w:r>
        <w:rPr>
          <w:noProof/>
        </w:rPr>
        <w:pict>
          <v:shape id="_x0000_s1120" type="#_x0000_t32" style="position:absolute;left:0;text-align:left;margin-left:211.65pt;margin-top:527.8pt;width:0;height:20pt;z-index:251716608" o:connectortype="straight">
            <v:stroke endarrow="block"/>
          </v:shape>
        </w:pict>
      </w:r>
      <w:r>
        <w:rPr>
          <w:noProof/>
        </w:rPr>
        <w:pict>
          <v:shape id="_x0000_s1119" type="#_x0000_t32" style="position:absolute;left:0;text-align:left;margin-left:279.55pt;margin-top:486.6pt;width:104.95pt;height:28.8pt;flip:x;z-index:251715584" o:connectortype="straight">
            <v:stroke endarrow="block"/>
          </v:shape>
        </w:pict>
      </w:r>
      <w:r>
        <w:rPr>
          <w:noProof/>
        </w:rPr>
        <w:pict>
          <v:shape id="_x0000_s1118" type="#_x0000_t32" style="position:absolute;left:0;text-align:left;margin-left:211.65pt;margin-top:486.6pt;width:0;height:17.65pt;z-index:251714560" o:connectortype="straight">
            <v:stroke endarrow="block"/>
          </v:shape>
        </w:pict>
      </w:r>
      <w:r>
        <w:rPr>
          <w:noProof/>
        </w:rPr>
        <w:pict>
          <v:shape id="_x0000_s1116" type="#_x0000_t32" style="position:absolute;left:0;text-align:left;margin-left:43.2pt;margin-top:486.65pt;width:119.35pt;height:28.75pt;z-index:251713536" o:connectortype="straight">
            <v:stroke endarrow="block"/>
          </v:shape>
        </w:pict>
      </w:r>
      <w:r>
        <w:rPr>
          <w:noProof/>
        </w:rPr>
        <w:pict>
          <v:shape id="_x0000_s1115" type="#_x0000_t32" style="position:absolute;left:0;text-align:left;margin-left:292.2pt;margin-top:472.8pt;width:32.25pt;height:0;z-index:251712512" o:connectortype="straight">
            <v:stroke endarrow="block"/>
          </v:shape>
        </w:pict>
      </w:r>
      <w:r>
        <w:rPr>
          <w:noProof/>
        </w:rPr>
        <w:pict>
          <v:shape id="_x0000_s1114" type="#_x0000_t32" style="position:absolute;left:0;text-align:left;margin-left:99.95pt;margin-top:472.8pt;width:40.5pt;height:0;flip:x;z-index:251711488" o:connectortype="straight">
            <v:stroke endarrow="block"/>
          </v:shape>
        </w:pict>
      </w:r>
      <w:r>
        <w:rPr>
          <w:noProof/>
        </w:rPr>
        <w:pict>
          <v:shape id="_x0000_s1113" type="#_x0000_t32" style="position:absolute;left:0;text-align:left;margin-left:312.2pt;margin-top:403.75pt;width:81.8pt;height:18.8pt;flip:x;z-index:251710464" o:connectortype="straight">
            <v:stroke endarrow="block"/>
          </v:shape>
        </w:pict>
      </w:r>
      <w:r>
        <w:rPr>
          <w:noProof/>
        </w:rPr>
        <w:pict>
          <v:shape id="_x0000_s1112" type="#_x0000_t32" style="position:absolute;left:0;text-align:left;margin-left:43.2pt;margin-top:403.75pt;width:79.5pt;height:18.8pt;z-index:251709440" o:connectortype="straight">
            <v:stroke endarrow="block"/>
          </v:shape>
        </w:pict>
      </w:r>
      <w:r>
        <w:rPr>
          <w:noProof/>
        </w:rPr>
        <w:pict>
          <v:shape id="_x0000_s1111" type="#_x0000_t32" style="position:absolute;left:0;text-align:left;margin-left:211.65pt;margin-top:446.1pt;width:0;height:16.55pt;z-index:251708416" o:connectortype="straight">
            <v:stroke endarrow="block"/>
          </v:shape>
        </w:pict>
      </w:r>
      <w:r>
        <w:rPr>
          <w:noProof/>
        </w:rPr>
        <w:pict>
          <v:shape id="_x0000_s1110" type="#_x0000_t32" style="position:absolute;left:0;text-align:left;margin-left:211.65pt;margin-top:403.3pt;width:0;height:19.25pt;z-index:251707392" o:connectortype="straight">
            <v:stroke endarrow="block"/>
          </v:shape>
        </w:pict>
      </w:r>
      <w:r>
        <w:rPr>
          <w:noProof/>
        </w:rPr>
        <w:pict>
          <v:shape id="_x0000_s1108" type="#_x0000_t32" style="position:absolute;left:0;text-align:left;margin-left:95.45pt;margin-top:392.7pt;width:47.65pt;height:0;flip:x;z-index:251705344" o:connectortype="straight">
            <v:stroke endarrow="block"/>
          </v:shape>
        </w:pict>
      </w:r>
      <w:r>
        <w:rPr>
          <w:noProof/>
        </w:rPr>
        <w:pict>
          <v:shape id="_x0000_s1109" type="#_x0000_t32" style="position:absolute;left:0;text-align:left;margin-left:292.2pt;margin-top:392.7pt;width:36.8pt;height:0;z-index:251706368" o:connectortype="straight">
            <v:stroke endarrow="block"/>
          </v:shape>
        </w:pict>
      </w:r>
      <w:r>
        <w:rPr>
          <w:noProof/>
        </w:rPr>
        <w:pict>
          <v:shape id="_x0000_s1107" type="#_x0000_t32" style="position:absolute;left:0;text-align:left;margin-left:211.65pt;margin-top:361.1pt;width:0;height:16.75pt;z-index:251704320" o:connectortype="straight">
            <v:stroke endarrow="block"/>
          </v:shape>
        </w:pict>
      </w:r>
      <w:r>
        <w:rPr>
          <w:noProof/>
        </w:rPr>
        <w:pict>
          <v:shape id="_x0000_s1106" type="#_x0000_t32" style="position:absolute;left:0;text-align:left;margin-left:211.65pt;margin-top:309.6pt;width:0;height:14.7pt;z-index:251703296" o:connectortype="straight">
            <v:stroke endarrow="block"/>
          </v:shape>
        </w:pict>
      </w:r>
      <w:r>
        <w:rPr>
          <w:noProof/>
        </w:rPr>
        <w:pict>
          <v:shape id="_x0000_s1105" type="#_x0000_t32" style="position:absolute;left:0;text-align:left;margin-left:211.65pt;margin-top:231.55pt;width:0;height:38.7pt;z-index:251702272" o:connectortype="straight">
            <v:stroke endarrow="block"/>
          </v:shape>
        </w:pict>
      </w:r>
      <w:r>
        <w:rPr>
          <w:noProof/>
        </w:rPr>
        <w:pict>
          <v:shape id="_x0000_s1100" type="#_x0000_t32" style="position:absolute;left:0;text-align:left;margin-left:211.65pt;margin-top:177.3pt;width:0;height:28.95pt;z-index:251698176" o:connectortype="straight">
            <v:stroke endarrow="block"/>
          </v:shape>
        </w:pict>
      </w:r>
      <w:r>
        <w:rPr>
          <w:noProof/>
        </w:rPr>
        <w:pict>
          <v:shape id="_x0000_s1098" type="#_x0000_t32" style="position:absolute;left:0;text-align:left;margin-left:48.7pt;margin-top:177.3pt;width:162.95pt;height:0;z-index:251696128" o:connectortype="straight"/>
        </w:pict>
      </w:r>
      <w:r>
        <w:rPr>
          <w:noProof/>
        </w:rPr>
        <w:pict>
          <v:shape id="_x0000_s1103" type="#_x0000_t32" style="position:absolute;left:0;text-align:left;margin-left:48.7pt;margin-top:231.55pt;width:0;height:27.25pt;z-index:251701248" o:connectortype="straight">
            <v:stroke endarrow="block"/>
          </v:shape>
        </w:pict>
      </w:r>
      <w:r>
        <w:rPr>
          <w:noProof/>
        </w:rPr>
        <w:pict>
          <v:shape id="_x0000_s1102" type="#_x0000_t32" style="position:absolute;left:0;text-align:left;margin-left:351.2pt;margin-top:200.85pt;width:33.3pt;height:40.5pt;z-index:251700224" o:connectortype="straight">
            <v:stroke endarrow="block"/>
          </v:shape>
        </w:pict>
      </w:r>
      <w:r>
        <w:rPr>
          <w:noProof/>
        </w:rPr>
        <w:pict>
          <v:shape id="_x0000_s1101" type="#_x0000_t32" style="position:absolute;left:0;text-align:left;margin-left:294.35pt;margin-top:200.85pt;width:24.8pt;height:40.5pt;flip:x;z-index:251699200" o:connectortype="straight">
            <v:stroke endarrow="block"/>
          </v:shape>
        </w:pict>
      </w:r>
      <w:r>
        <w:rPr>
          <w:noProof/>
        </w:rPr>
        <w:pict>
          <v:shape id="_x0000_s1099" type="#_x0000_t32" style="position:absolute;left:0;text-align:left;margin-left:48.7pt;margin-top:177.3pt;width:0;height:28.95pt;z-index:251697152" o:connectortype="straight">
            <v:stroke endarrow="block"/>
          </v:shape>
        </w:pict>
      </w:r>
      <w:r>
        <w:rPr>
          <w:noProof/>
        </w:rPr>
        <w:pict>
          <v:shape id="_x0000_s1096" type="#_x0000_t32" style="position:absolute;left:0;text-align:left;margin-left:122.7pt;margin-top:166.5pt;width:0;height:10.8pt;z-index:251694080" o:connectortype="straight">
            <v:stroke endarrow="block"/>
          </v:shape>
        </w:pict>
      </w:r>
      <w:r>
        <w:rPr>
          <w:noProof/>
        </w:rPr>
        <w:pict>
          <v:shape id="_x0000_s1097" type="#_x0000_t32" style="position:absolute;left:0;text-align:left;margin-left:319.15pt;margin-top:166.3pt;width:0;height:9.5pt;z-index:251695104" o:connectortype="straight">
            <v:stroke endarrow="block"/>
          </v:shape>
        </w:pict>
      </w:r>
      <w:r>
        <w:rPr>
          <w:noProof/>
        </w:rPr>
        <w:pict>
          <v:shape id="_x0000_s1093" type="#_x0000_t32" style="position:absolute;left:0;text-align:left;margin-left:216.1pt;margin-top:158.8pt;width:0;height:7.7pt;z-index:251692032" o:connectortype="straight"/>
        </w:pict>
      </w:r>
      <w:r>
        <w:rPr>
          <w:noProof/>
        </w:rPr>
        <w:pict>
          <v:shape id="_x0000_s1094" type="#_x0000_t32" style="position:absolute;left:0;text-align:left;margin-left:122.7pt;margin-top:166.3pt;width:196.45pt;height:.2pt;flip:y;z-index:251693056" o:connectortype="straight"/>
        </w:pict>
      </w:r>
      <w:r>
        <w:rPr>
          <w:noProof/>
        </w:rPr>
        <w:pict>
          <v:shape id="_x0000_s1092" type="#_x0000_t32" style="position:absolute;left:0;text-align:left;margin-left:216.3pt;margin-top:120.55pt;width:0;height:14.7pt;z-index:251691008" o:connectortype="straight">
            <v:stroke endarrow="block"/>
          </v:shape>
        </w:pict>
      </w:r>
      <w:r>
        <w:rPr>
          <w:noProof/>
        </w:rPr>
        <w:pict>
          <v:shape id="_x0000_s1090" type="#_x0000_t32" style="position:absolute;left:0;text-align:left;margin-left:216.3pt;margin-top:85.35pt;width:0;height:10.35pt;z-index:251689984" o:connectortype="straight">
            <v:stroke endarrow="block"/>
          </v:shape>
        </w:pict>
      </w:r>
      <w:r>
        <w:rPr>
          <w:noProof/>
        </w:rPr>
        <w:pict>
          <v:shape id="_x0000_s1089" type="#_x0000_t32" style="position:absolute;left:0;text-align:left;margin-left:216.1pt;margin-top:48.3pt;width:.2pt;height:13.5pt;z-index:251688960" o:connectortype="straight">
            <v:stroke endarrow="block"/>
          </v:shape>
        </w:pict>
      </w:r>
      <w:r>
        <w:rPr>
          <w:noProof/>
        </w:rPr>
        <w:pict>
          <v:shape id="_x0000_s1088" type="#_x0000_t32" style="position:absolute;left:0;text-align:left;margin-left:256.85pt;margin-top:7.35pt;width:45.75pt;height:16.15pt;flip:x;z-index:251687936" o:connectortype="straight">
            <v:stroke endarrow="block"/>
          </v:shape>
        </w:pict>
      </w:r>
      <w:r>
        <w:rPr>
          <w:noProof/>
        </w:rPr>
        <w:pict>
          <v:shape id="_x0000_s1087" type="#_x0000_t32" style="position:absolute;left:0;text-align:left;margin-left:129.8pt;margin-top:7.3pt;width:46.95pt;height:16.2pt;z-index:251686912" o:connectortype="straight">
            <v:stroke endarrow="block"/>
          </v:shape>
        </w:pict>
      </w:r>
      <w:r>
        <w:rPr>
          <w:noProof/>
        </w:rPr>
        <w:pict>
          <v:shape id="_x0000_s1083" type="#_x0000_t202" style="position:absolute;left:0;text-align:left;margin-left:162.15pt;margin-top:629.55pt;width:117pt;height:24.45pt;z-index:251682816;mso-width-relative:margin;mso-height-relative:margin">
            <v:textbox>
              <w:txbxContent>
                <w:p w:rsidR="00CC28EA" w:rsidRDefault="00CC28EA" w:rsidP="008E40A3">
                  <w:pPr>
                    <w:jc w:val="center"/>
                  </w:pPr>
                  <w:r>
                    <w:rPr>
                      <w:rFonts w:hint="eastAsia"/>
                    </w:rPr>
                    <w:t>按党纪政纪处理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2" type="#_x0000_t202" style="position:absolute;left:0;text-align:left;margin-left:162.15pt;margin-top:588.3pt;width:117pt;height:23.55pt;z-index:251681792;mso-height-percent:200;mso-height-percent:200;mso-width-relative:margin;mso-height-relative:margin">
            <v:textbox style="mso-fit-shape-to-text:t">
              <w:txbxContent>
                <w:p w:rsidR="00CC28EA" w:rsidRDefault="00CC28EA" w:rsidP="008E40A3">
                  <w:pPr>
                    <w:jc w:val="center"/>
                  </w:pPr>
                  <w:r>
                    <w:rPr>
                      <w:rFonts w:hint="eastAsia"/>
                    </w:rPr>
                    <w:t>报上级纪委备案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4" type="#_x0000_t202" style="position:absolute;left:0;text-align:left;margin-left:140.45pt;margin-top:547.35pt;width:161.75pt;height:23.55pt;z-index:251683840;mso-height-percent:200;mso-height-percent:200;mso-width-relative:margin;mso-height-relative:margin">
            <v:textbox style="mso-fit-shape-to-text:t">
              <w:txbxContent>
                <w:p w:rsidR="00CC28EA" w:rsidRDefault="00CC28EA" w:rsidP="008E40A3">
                  <w:pPr>
                    <w:jc w:val="center"/>
                  </w:pPr>
                  <w:r>
                    <w:rPr>
                      <w:rFonts w:hint="eastAsia"/>
                    </w:rPr>
                    <w:t>报学校党委（行政）审批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5" type="#_x0000_t202" style="position:absolute;left:0;text-align:left;margin-left:161.7pt;margin-top:503.85pt;width:117pt;height:23.55pt;z-index:251684864;mso-height-percent:200;mso-height-percent:200;mso-width-relative:margin;mso-height-relative:margin">
            <v:textbox style="mso-fit-shape-to-text:t">
              <w:txbxContent>
                <w:p w:rsidR="00CC28EA" w:rsidRDefault="00CC28EA" w:rsidP="008E40A3">
                  <w:pPr>
                    <w:jc w:val="center"/>
                  </w:pPr>
                  <w:r>
                    <w:rPr>
                      <w:rFonts w:hint="eastAsia"/>
                    </w:rPr>
                    <w:t>呈分管领导审示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6" type="#_x0000_t202" style="position:absolute;left:0;text-align:left;margin-left:324.45pt;margin-top:464.6pt;width:146.15pt;height:22pt;z-index:251685888;mso-width-relative:margin;mso-height-relative:margin">
            <v:textbox>
              <w:txbxContent>
                <w:p w:rsidR="00CC28EA" w:rsidRDefault="00CC28EA" w:rsidP="00D41863">
                  <w:pPr>
                    <w:jc w:val="center"/>
                  </w:pPr>
                  <w:r>
                    <w:rPr>
                      <w:rFonts w:hint="eastAsia"/>
                    </w:rPr>
                    <w:t>提出党纪政纪处理意见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7" type="#_x0000_t202" style="position:absolute;left:0;text-align:left;margin-left:140.45pt;margin-top:462.65pt;width:151.75pt;height:23.95pt;z-index:251676672;mso-width-relative:margin;mso-height-relative:margin">
            <v:textbox>
              <w:txbxContent>
                <w:p w:rsidR="000B4B23" w:rsidRDefault="00CC28EA" w:rsidP="008E40A3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根据领导批示移送审理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8" type="#_x0000_t202" style="position:absolute;left:0;text-align:left;margin-left:-17.5pt;margin-top:462.65pt;width:117pt;height:23.55pt;z-index:251677696;mso-height-percent:200;mso-height-percent:200;mso-width-relative:margin;mso-height-relative:margin">
            <v:textbox style="mso-fit-shape-to-text:t">
              <w:txbxContent>
                <w:p w:rsidR="000B4B23" w:rsidRDefault="00CC28EA" w:rsidP="00D41863">
                  <w:pPr>
                    <w:jc w:val="center"/>
                  </w:pPr>
                  <w:r>
                    <w:rPr>
                      <w:rFonts w:hint="eastAsia"/>
                    </w:rPr>
                    <w:t>撰写案件审理报告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6" type="#_x0000_t202" style="position:absolute;left:0;text-align:left;margin-left:112.75pt;margin-top:422.1pt;width:211.25pt;height:23.55pt;z-index:251675648;mso-height-percent:200;mso-height-percent:200;mso-width-relative:margin;mso-height-relative:margin">
            <v:textbox style="mso-fit-shape-to-text:t">
              <w:txbxContent>
                <w:p w:rsidR="000B4B23" w:rsidRDefault="00CC28EA" w:rsidP="000B4B23">
                  <w:r>
                    <w:rPr>
                      <w:rFonts w:hint="eastAsia"/>
                    </w:rPr>
                    <w:t>案件调查报告呈纪委审议，报校领导批示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0" type="#_x0000_t202" style="position:absolute;left:0;text-align:left;margin-left:329pt;margin-top:379.75pt;width:141.6pt;height:23.6pt;z-index:251679744;mso-width-relative:margin;mso-height-relative:margin">
            <v:textbox>
              <w:txbxContent>
                <w:p w:rsidR="000B4B23" w:rsidRDefault="000B4B23" w:rsidP="000B4B23">
                  <w:r>
                    <w:rPr>
                      <w:rFonts w:hint="eastAsia"/>
                    </w:rPr>
                    <w:t>错误事实材料与责任人见面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5" type="#_x0000_t202" style="position:absolute;left:0;text-align:left;margin-left:-22pt;margin-top:379.75pt;width:117pt;height:23.55pt;z-index:251674624;mso-height-percent:200;mso-height-percent:200;mso-width-relative:margin;mso-height-relative:margin">
            <v:textbox style="mso-fit-shape-to-text:t">
              <w:txbxContent>
                <w:p w:rsidR="000B4B23" w:rsidRDefault="000B4B23" w:rsidP="00D41863">
                  <w:pPr>
                    <w:jc w:val="center"/>
                  </w:pPr>
                  <w:r>
                    <w:rPr>
                      <w:rFonts w:hint="eastAsia"/>
                    </w:rPr>
                    <w:t>撰写案件调查报告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4" type="#_x0000_t202" style="position:absolute;left:0;text-align:left;margin-left:143.1pt;margin-top:377.85pt;width:149.1pt;height:25.45pt;z-index:251673600;mso-width-relative:margin;mso-height-relative:margin">
            <v:textbox>
              <w:txbxContent>
                <w:p w:rsidR="000B4B23" w:rsidRDefault="000B4B23" w:rsidP="008E40A3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调查，形成错误事实材料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1" type="#_x0000_t202" style="position:absolute;left:0;text-align:left;margin-left:86.9pt;margin-top:324.3pt;width:255.2pt;height:36.8pt;z-index:251680768;mso-width-relative:margin;mso-height-relative:margin">
            <v:textbox>
              <w:txbxContent>
                <w:p w:rsidR="000B4B23" w:rsidRDefault="000B4B23" w:rsidP="008E40A3">
                  <w:pPr>
                    <w:ind w:firstLineChars="800" w:firstLine="1680"/>
                  </w:pPr>
                  <w:r>
                    <w:rPr>
                      <w:rFonts w:hint="eastAsia"/>
                    </w:rPr>
                    <w:t>制定调查方案</w:t>
                  </w:r>
                </w:p>
                <w:p w:rsidR="000B4B23" w:rsidRPr="000B4B23" w:rsidRDefault="000B4B23" w:rsidP="000B4B23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0B4B23">
                    <w:rPr>
                      <w:rFonts w:hint="eastAsia"/>
                      <w:sz w:val="18"/>
                      <w:szCs w:val="18"/>
                    </w:rPr>
                    <w:t>（成立调查小组，拟调查工作细则，呈校领导审批）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3" type="#_x0000_t202" style="position:absolute;left:0;text-align:left;margin-left:86.65pt;margin-top:270.25pt;width:251.7pt;height:39.35pt;z-index:251672576;mso-width-relative:margin;mso-height-relative:margin">
            <v:textbox>
              <w:txbxContent>
                <w:p w:rsidR="000B4B23" w:rsidRDefault="000B4B23" w:rsidP="00CC28EA">
                  <w:pPr>
                    <w:ind w:firstLineChars="1000" w:firstLine="2100"/>
                  </w:pPr>
                  <w:r>
                    <w:rPr>
                      <w:rFonts w:hint="eastAsia"/>
                    </w:rPr>
                    <w:t>立案</w:t>
                  </w:r>
                </w:p>
                <w:p w:rsidR="000B4B23" w:rsidRPr="000B4B23" w:rsidRDefault="000B4B23" w:rsidP="000B4B23">
                  <w:pPr>
                    <w:rPr>
                      <w:sz w:val="18"/>
                      <w:szCs w:val="18"/>
                    </w:rPr>
                  </w:pPr>
                  <w:r w:rsidRPr="000B4B23">
                    <w:rPr>
                      <w:rFonts w:hint="eastAsia"/>
                      <w:sz w:val="18"/>
                      <w:szCs w:val="18"/>
                    </w:rPr>
                    <w:t>（给涉案单位印发立案决定书给涉案个人印发立案通知书）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7" type="#_x0000_t202" style="position:absolute;left:0;text-align:left;margin-left:27.75pt;margin-top:258.35pt;width:52.85pt;height:23.55pt;z-index:251666432;mso-height-percent:200;mso-height-percent:200;mso-width-relative:margin;mso-height-relative:margin">
            <v:textbox style="mso-fit-shape-to-text:t">
              <w:txbxContent>
                <w:p w:rsidR="00074DCD" w:rsidRDefault="000B4B23" w:rsidP="00074DCD">
                  <w:r>
                    <w:rPr>
                      <w:rFonts w:hint="eastAsia"/>
                    </w:rPr>
                    <w:t>不立案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9" type="#_x0000_t202" style="position:absolute;left:0;text-align:left;margin-left:350.8pt;margin-top:240.95pt;width:93.2pt;height:23.55pt;z-index:251668480;mso-height-percent:200;mso-height-percent:200;mso-width-relative:margin;mso-height-relative:margin">
            <v:textbox style="mso-fit-shape-to-text:t">
              <w:txbxContent>
                <w:p w:rsidR="00074DCD" w:rsidRDefault="00074DCD" w:rsidP="00074DCD">
                  <w:r>
                    <w:rPr>
                      <w:rFonts w:hint="eastAsia"/>
                    </w:rPr>
                    <w:t>向被举报人说明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2" type="#_x0000_t202" style="position:absolute;left:0;text-align:left;margin-left:254.7pt;margin-top:240.95pt;width:83.2pt;height:23.55pt;z-index:251671552;mso-height-percent:200;mso-height-percent:200;mso-width-relative:margin;mso-height-relative:margin">
            <v:textbox style="mso-fit-shape-to-text:t">
              <w:txbxContent>
                <w:p w:rsidR="00074DCD" w:rsidRDefault="00074DCD" w:rsidP="00074DCD">
                  <w:r>
                    <w:rPr>
                      <w:rFonts w:hint="eastAsia"/>
                    </w:rPr>
                    <w:t>向举报人通报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0" type="#_x0000_t202" style="position:absolute;left:0;text-align:left;margin-left:-4.65pt;margin-top:207.6pt;width:117pt;height:23.55pt;z-index:251669504;mso-height-percent:200;mso-height-percent:200;mso-width-relative:margin;mso-height-relative:margin">
            <v:textbox style="mso-fit-shape-to-text:t">
              <w:txbxContent>
                <w:p w:rsidR="00074DCD" w:rsidRDefault="00074DCD" w:rsidP="000B4B23">
                  <w:pPr>
                    <w:ind w:firstLineChars="200" w:firstLine="420"/>
                  </w:pPr>
                  <w:r>
                    <w:rPr>
                      <w:rFonts w:hint="eastAsia"/>
                    </w:rPr>
                    <w:t>违纪事实轻微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64" type="#_x0000_t202" style="position:absolute;left:0;text-align:left;margin-left:129.4pt;margin-top:207.6pt;width:117pt;height:23.55pt;z-index:251663360;mso-height-percent:200;mso-height-percent:200;mso-width-relative:margin;mso-height-relative:margin">
            <v:textbox style="mso-fit-shape-to-text:t">
              <w:txbxContent>
                <w:p w:rsidR="00074DCD" w:rsidRDefault="00074DCD" w:rsidP="000B4B23">
                  <w:pPr>
                    <w:ind w:firstLineChars="200" w:firstLine="420"/>
                  </w:pPr>
                  <w:r>
                    <w:rPr>
                      <w:rFonts w:hint="eastAsia"/>
                    </w:rPr>
                    <w:t>违纪事实严重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1" type="#_x0000_t202" style="position:absolute;left:0;text-align:left;margin-left:265.5pt;margin-top:176.85pt;width:117pt;height:23.55pt;z-index:251670528;mso-height-percent:200;mso-height-percent:200;mso-width-relative:margin;mso-height-relative:margin">
            <v:textbox style="mso-fit-shape-to-text:t">
              <w:txbxContent>
                <w:p w:rsidR="00074DCD" w:rsidRDefault="00074DCD" w:rsidP="00074DCD">
                  <w:r>
                    <w:rPr>
                      <w:rFonts w:hint="eastAsia"/>
                    </w:rPr>
                    <w:t>举报不实，无违纪现象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202" style="position:absolute;left:0;text-align:left;margin-left:117.75pt;margin-top:134.85pt;width:210.35pt;height:23.55pt;z-index:251664384;mso-height-percent:200;mso-height-percent:200;mso-width-relative:margin;mso-height-relative:margin">
            <v:textbox style="mso-fit-shape-to-text:t">
              <w:txbxContent>
                <w:p w:rsidR="00074DCD" w:rsidRDefault="00074DCD" w:rsidP="000B4B23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核实报告呈纪委审议，报学校领导批示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8" type="#_x0000_t202" style="position:absolute;left:0;text-align:left;margin-left:155.85pt;margin-top:96.6pt;width:117pt;height:23.55pt;z-index:251667456;mso-height-percent:200;mso-height-percent:200;mso-width-relative:margin;mso-height-relative:margin">
            <v:textbox style="mso-fit-shape-to-text:t">
              <w:txbxContent>
                <w:p w:rsidR="00074DCD" w:rsidRDefault="00074DCD" w:rsidP="000B4B23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形成初步核实报告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3" type="#_x0000_t202" style="position:absolute;left:0;text-align:left;margin-left:155.45pt;margin-top:24.3pt;width:116.6pt;height:23.55pt;z-index:251662336;mso-height-percent:200;mso-height-percent:200;mso-width-relative:margin;mso-height-relative:margin">
            <v:textbox style="mso-fit-shape-to-text:t">
              <w:txbxContent>
                <w:p w:rsidR="00074DCD" w:rsidRDefault="00074DCD" w:rsidP="000B4B23">
                  <w:pPr>
                    <w:ind w:firstLineChars="200" w:firstLine="420"/>
                  </w:pPr>
                  <w:r>
                    <w:rPr>
                      <w:rFonts w:hint="eastAsia"/>
                    </w:rPr>
                    <w:t>报告分管领导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6" type="#_x0000_t202" style="position:absolute;left:0;text-align:left;margin-left:155.05pt;margin-top:61.35pt;width:117pt;height:23.55pt;z-index:251665408;mso-height-percent:200;mso-height-percent:200;mso-width-relative:margin;mso-height-relative:margin">
            <v:textbox style="mso-fit-shape-to-text:t">
              <w:txbxContent>
                <w:p w:rsidR="00074DCD" w:rsidRDefault="00074DCD" w:rsidP="00074DCD">
                  <w:r>
                    <w:rPr>
                      <w:rFonts w:hint="eastAsia"/>
                    </w:rPr>
                    <w:t>经批准，进行初步核实</w:t>
                  </w:r>
                </w:p>
              </w:txbxContent>
            </v:textbox>
          </v:shape>
        </w:pict>
      </w:r>
    </w:p>
    <w:sectPr w:rsidR="00074DCD" w:rsidRPr="00074DCD" w:rsidSect="00CC28EA">
      <w:pgSz w:w="11906" w:h="16838"/>
      <w:pgMar w:top="851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482" w:rsidRDefault="004D1482" w:rsidP="00074DCD">
      <w:r>
        <w:separator/>
      </w:r>
    </w:p>
  </w:endnote>
  <w:endnote w:type="continuationSeparator" w:id="0">
    <w:p w:rsidR="004D1482" w:rsidRDefault="004D1482" w:rsidP="00074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482" w:rsidRDefault="004D1482" w:rsidP="00074DCD">
      <w:r>
        <w:separator/>
      </w:r>
    </w:p>
  </w:footnote>
  <w:footnote w:type="continuationSeparator" w:id="0">
    <w:p w:rsidR="004D1482" w:rsidRDefault="004D1482" w:rsidP="00074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CA86889"/>
    <w:rsid w:val="00074DCD"/>
    <w:rsid w:val="000B4B23"/>
    <w:rsid w:val="00296201"/>
    <w:rsid w:val="004D1482"/>
    <w:rsid w:val="004E0170"/>
    <w:rsid w:val="008E40A3"/>
    <w:rsid w:val="00CC28EA"/>
    <w:rsid w:val="00D4174D"/>
    <w:rsid w:val="00D41863"/>
    <w:rsid w:val="67F10018"/>
    <w:rsid w:val="6D535020"/>
    <w:rsid w:val="7CA86889"/>
    <w:rsid w:val="7F32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111"/>
        <o:r id="V:Rule2" type="connector" idref="#_x0000_s1116"/>
        <o:r id="V:Rule3" type="connector" idref="#_x0000_s1102"/>
        <o:r id="V:Rule4" type="connector" idref="#_x0000_s1101"/>
        <o:r id="V:Rule5" type="connector" idref="#_x0000_s1087"/>
        <o:r id="V:Rule6" type="connector" idref="#_x0000_s1112"/>
        <o:r id="V:Rule7" type="connector" idref="#_x0000_s1103"/>
        <o:r id="V:Rule8" type="connector" idref="#_x0000_s1119"/>
        <o:r id="V:Rule9" type="connector" idref="#_x0000_s1089"/>
        <o:r id="V:Rule10" type="connector" idref="#_x0000_s1100"/>
        <o:r id="V:Rule11" type="connector" idref="#_x0000_s1114"/>
        <o:r id="V:Rule12" type="connector" idref="#_x0000_s1088"/>
        <o:r id="V:Rule13" type="connector" idref="#_x0000_s1113"/>
        <o:r id="V:Rule14" type="connector" idref="#_x0000_s1110"/>
        <o:r id="V:Rule15" type="connector" idref="#_x0000_s1118"/>
        <o:r id="V:Rule16" type="connector" idref="#_x0000_s1107"/>
        <o:r id="V:Rule17" type="connector" idref="#_x0000_s1122"/>
        <o:r id="V:Rule18" type="connector" idref="#_x0000_s1096"/>
        <o:r id="V:Rule19" type="connector" idref="#_x0000_s1121"/>
        <o:r id="V:Rule20" type="connector" idref="#_x0000_s1097"/>
        <o:r id="V:Rule21" type="connector" idref="#_x0000_s1106"/>
        <o:r id="V:Rule22" type="connector" idref="#_x0000_s1092"/>
        <o:r id="V:Rule23" type="connector" idref="#_x0000_s1115"/>
        <o:r id="V:Rule24" type="connector" idref="#_x0000_s1099"/>
        <o:r id="V:Rule25" type="connector" idref="#_x0000_s1123"/>
        <o:r id="V:Rule26" type="connector" idref="#_x0000_s1090"/>
        <o:r id="V:Rule27" type="connector" idref="#_x0000_s1094"/>
        <o:r id="V:Rule28" type="connector" idref="#_x0000_s1120"/>
        <o:r id="V:Rule29" type="connector" idref="#_x0000_s1108"/>
        <o:r id="V:Rule30" type="connector" idref="#_x0000_s1093"/>
        <o:r id="V:Rule31" type="connector" idref="#_x0000_s1105"/>
        <o:r id="V:Rule32" type="connector" idref="#_x0000_s1109"/>
        <o:r id="V:Rule33" type="connector" idref="#_x0000_s1098"/>
      </o:rules>
    </o:shapelayout>
  </w:shapeDefaults>
  <w:decimalSymbol w:val="."/>
  <w:listSeparator w:val=","/>
  <w15:docId w15:val="{E7D34015-2217-4D61-9B07-768F81C0A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74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74D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74DCD"/>
    <w:rPr>
      <w:kern w:val="2"/>
      <w:sz w:val="18"/>
      <w:szCs w:val="18"/>
    </w:rPr>
  </w:style>
  <w:style w:type="paragraph" w:styleId="a4">
    <w:name w:val="footer"/>
    <w:basedOn w:val="a"/>
    <w:link w:val="Char0"/>
    <w:rsid w:val="00074D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74DCD"/>
    <w:rPr>
      <w:kern w:val="2"/>
      <w:sz w:val="18"/>
      <w:szCs w:val="18"/>
    </w:rPr>
  </w:style>
  <w:style w:type="paragraph" w:styleId="a5">
    <w:name w:val="Balloon Text"/>
    <w:basedOn w:val="a"/>
    <w:link w:val="Char1"/>
    <w:rsid w:val="00074DCD"/>
    <w:rPr>
      <w:sz w:val="18"/>
      <w:szCs w:val="18"/>
    </w:rPr>
  </w:style>
  <w:style w:type="character" w:customStyle="1" w:styleId="Char1">
    <w:name w:val="批注框文本 Char"/>
    <w:basedOn w:val="a0"/>
    <w:link w:val="a5"/>
    <w:rsid w:val="00074DC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84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杨欣虎</dc:creator>
  <cp:lastModifiedBy>纪委文秘</cp:lastModifiedBy>
  <cp:revision>3</cp:revision>
  <cp:lastPrinted>2019-05-24T08:50:00Z</cp:lastPrinted>
  <dcterms:created xsi:type="dcterms:W3CDTF">2018-06-20T00:33:00Z</dcterms:created>
  <dcterms:modified xsi:type="dcterms:W3CDTF">2019-05-24T08:54:00Z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